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FFFA" w14:textId="77777777" w:rsidR="00282316" w:rsidRDefault="00282316" w:rsidP="00B70866">
      <w:pPr>
        <w:ind w:left="720" w:hanging="360"/>
      </w:pPr>
    </w:p>
    <w:p w14:paraId="1A2C2A5A" w14:textId="2E22A922" w:rsidR="00B70866" w:rsidRPr="001E14DD" w:rsidRDefault="00B70866" w:rsidP="00B70866">
      <w:pPr>
        <w:pStyle w:val="ListParagraph"/>
        <w:numPr>
          <w:ilvl w:val="0"/>
          <w:numId w:val="2"/>
        </w:numPr>
        <w:rPr>
          <w:b/>
          <w:bCs/>
          <w:lang w:val="en-US"/>
        </w:rPr>
      </w:pPr>
      <w:r w:rsidRPr="001E14DD">
        <w:rPr>
          <w:b/>
          <w:bCs/>
          <w:lang w:val="en-US"/>
        </w:rPr>
        <w:t>How do I apply?</w:t>
      </w:r>
    </w:p>
    <w:p w14:paraId="7F617CE9" w14:textId="39F61D53" w:rsidR="00B70866" w:rsidRDefault="00B70866" w:rsidP="00B70866">
      <w:pPr>
        <w:pStyle w:val="ListParagraph"/>
        <w:numPr>
          <w:ilvl w:val="1"/>
          <w:numId w:val="2"/>
        </w:numPr>
        <w:rPr>
          <w:lang w:val="en-US"/>
        </w:rPr>
      </w:pPr>
      <w:r>
        <w:rPr>
          <w:lang w:val="en-US"/>
        </w:rPr>
        <w:t>Go to the trb.sa.edu.au website and search for the SAT TRT webpage link. On this page you will find information about the SAT as well as the application form</w:t>
      </w:r>
      <w:r w:rsidR="00F6515B">
        <w:rPr>
          <w:lang w:val="en-US"/>
        </w:rPr>
        <w:t>.</w:t>
      </w:r>
      <w:r w:rsidR="00993D75">
        <w:rPr>
          <w:lang w:val="en-US"/>
        </w:rPr>
        <w:t xml:space="preserve"> Once you complete the application form, forward details of your identity,</w:t>
      </w:r>
      <w:r w:rsidR="00B816F8">
        <w:rPr>
          <w:lang w:val="en-US"/>
        </w:rPr>
        <w:t xml:space="preserve"> unofficial</w:t>
      </w:r>
      <w:r w:rsidR="00993D75">
        <w:rPr>
          <w:lang w:val="en-US"/>
        </w:rPr>
        <w:t xml:space="preserve"> transcript</w:t>
      </w:r>
      <w:r w:rsidR="00B816F8">
        <w:rPr>
          <w:lang w:val="en-US"/>
        </w:rPr>
        <w:t>,</w:t>
      </w:r>
      <w:r w:rsidR="00993D75">
        <w:rPr>
          <w:lang w:val="en-US"/>
        </w:rPr>
        <w:t xml:space="preserve"> working with children check and the fee</w:t>
      </w:r>
      <w:r w:rsidR="00B816F8">
        <w:rPr>
          <w:lang w:val="en-US"/>
        </w:rPr>
        <w:t>.</w:t>
      </w:r>
      <w:r w:rsidR="00993D75">
        <w:rPr>
          <w:lang w:val="en-US"/>
        </w:rPr>
        <w:t xml:space="preserve"> </w:t>
      </w:r>
      <w:r w:rsidR="00B816F8">
        <w:rPr>
          <w:lang w:val="en-US"/>
        </w:rPr>
        <w:t>T</w:t>
      </w:r>
      <w:r w:rsidR="00993D75">
        <w:rPr>
          <w:lang w:val="en-US"/>
        </w:rPr>
        <w:t xml:space="preserve">he Board will </w:t>
      </w:r>
      <w:r w:rsidR="00B816F8">
        <w:rPr>
          <w:lang w:val="en-US"/>
        </w:rPr>
        <w:t>process</w:t>
      </w:r>
      <w:r w:rsidR="00993D75">
        <w:rPr>
          <w:lang w:val="en-US"/>
        </w:rPr>
        <w:t xml:space="preserve"> your application and </w:t>
      </w:r>
      <w:r w:rsidR="00B816F8">
        <w:rPr>
          <w:lang w:val="en-US"/>
        </w:rPr>
        <w:t xml:space="preserve">contact </w:t>
      </w:r>
      <w:r w:rsidR="00993D75">
        <w:rPr>
          <w:lang w:val="en-US"/>
        </w:rPr>
        <w:t>you</w:t>
      </w:r>
      <w:r w:rsidR="00B816F8">
        <w:rPr>
          <w:lang w:val="en-US"/>
        </w:rPr>
        <w:t xml:space="preserve"> if any additional information is required</w:t>
      </w:r>
      <w:r w:rsidR="00993D75">
        <w:rPr>
          <w:lang w:val="en-US"/>
        </w:rPr>
        <w:t>.</w:t>
      </w:r>
    </w:p>
    <w:p w14:paraId="31CFBCAB" w14:textId="77777777" w:rsidR="00057DD8" w:rsidRPr="00057DD8" w:rsidRDefault="00057DD8" w:rsidP="00057DD8">
      <w:pPr>
        <w:pStyle w:val="ListParagraph"/>
        <w:ind w:left="1440"/>
        <w:rPr>
          <w:sz w:val="10"/>
          <w:szCs w:val="10"/>
          <w:lang w:val="en-US"/>
        </w:rPr>
      </w:pPr>
    </w:p>
    <w:p w14:paraId="5FEEBD07" w14:textId="70EA5305" w:rsidR="00B70866" w:rsidRPr="001E14DD" w:rsidRDefault="00B70866" w:rsidP="00B70866">
      <w:pPr>
        <w:pStyle w:val="ListParagraph"/>
        <w:numPr>
          <w:ilvl w:val="0"/>
          <w:numId w:val="2"/>
        </w:numPr>
        <w:rPr>
          <w:b/>
          <w:bCs/>
          <w:lang w:val="en-US"/>
        </w:rPr>
      </w:pPr>
      <w:r w:rsidRPr="001E14DD">
        <w:rPr>
          <w:b/>
          <w:bCs/>
          <w:lang w:val="en-US"/>
        </w:rPr>
        <w:t>How long does the SAT last?</w:t>
      </w:r>
    </w:p>
    <w:p w14:paraId="0C7B4BD4" w14:textId="0985A97E" w:rsidR="00B70866" w:rsidRDefault="00B816F8" w:rsidP="00B70866">
      <w:pPr>
        <w:pStyle w:val="ListParagraph"/>
        <w:numPr>
          <w:ilvl w:val="1"/>
          <w:numId w:val="2"/>
        </w:numPr>
        <w:rPr>
          <w:lang w:val="en-US"/>
        </w:rPr>
      </w:pPr>
      <w:r>
        <w:rPr>
          <w:lang w:val="en-US"/>
        </w:rPr>
        <w:t>You can apply for this SAT for up to one year</w:t>
      </w:r>
      <w:r w:rsidR="00B70866">
        <w:rPr>
          <w:lang w:val="en-US"/>
        </w:rPr>
        <w:t xml:space="preserve"> from </w:t>
      </w:r>
      <w:r>
        <w:rPr>
          <w:lang w:val="en-US"/>
        </w:rPr>
        <w:t xml:space="preserve">16 </w:t>
      </w:r>
      <w:r w:rsidR="00B70866">
        <w:rPr>
          <w:lang w:val="en-US"/>
        </w:rPr>
        <w:t xml:space="preserve">October 2023 to </w:t>
      </w:r>
      <w:r>
        <w:rPr>
          <w:lang w:val="en-US"/>
        </w:rPr>
        <w:t xml:space="preserve">14 </w:t>
      </w:r>
      <w:r w:rsidR="00B70866">
        <w:rPr>
          <w:lang w:val="en-US"/>
        </w:rPr>
        <w:t>October 2024. It is hoped that during this</w:t>
      </w:r>
      <w:r w:rsidR="00F6515B">
        <w:rPr>
          <w:lang w:val="en-US"/>
        </w:rPr>
        <w:t xml:space="preserve"> time you will complete your studies and apply for Provisional Registration.</w:t>
      </w:r>
    </w:p>
    <w:p w14:paraId="67C3F12E" w14:textId="77777777" w:rsidR="00057DD8" w:rsidRPr="00057DD8" w:rsidRDefault="00057DD8" w:rsidP="00057DD8">
      <w:pPr>
        <w:pStyle w:val="ListParagraph"/>
        <w:ind w:left="1440"/>
        <w:rPr>
          <w:sz w:val="10"/>
          <w:szCs w:val="10"/>
          <w:lang w:val="en-US"/>
        </w:rPr>
      </w:pPr>
    </w:p>
    <w:p w14:paraId="3EE961F9" w14:textId="517C1E04" w:rsidR="00F6515B" w:rsidRPr="001E14DD" w:rsidRDefault="00F6515B" w:rsidP="00F6515B">
      <w:pPr>
        <w:pStyle w:val="ListParagraph"/>
        <w:numPr>
          <w:ilvl w:val="0"/>
          <w:numId w:val="2"/>
        </w:numPr>
        <w:rPr>
          <w:b/>
          <w:bCs/>
          <w:lang w:val="en-US"/>
        </w:rPr>
      </w:pPr>
      <w:r w:rsidRPr="001E14DD">
        <w:rPr>
          <w:b/>
          <w:bCs/>
          <w:lang w:val="en-US"/>
        </w:rPr>
        <w:t>How much does the SAT cost?</w:t>
      </w:r>
    </w:p>
    <w:p w14:paraId="7015FC57" w14:textId="4831336A" w:rsidR="00F6515B" w:rsidRDefault="00F6515B" w:rsidP="00F6515B">
      <w:pPr>
        <w:pStyle w:val="ListParagraph"/>
        <w:numPr>
          <w:ilvl w:val="1"/>
          <w:numId w:val="2"/>
        </w:numPr>
        <w:rPr>
          <w:lang w:val="en-US"/>
        </w:rPr>
      </w:pPr>
      <w:r>
        <w:rPr>
          <w:lang w:val="en-US"/>
        </w:rPr>
        <w:t xml:space="preserve">The </w:t>
      </w:r>
      <w:r w:rsidR="00B816F8">
        <w:rPr>
          <w:lang w:val="en-US"/>
        </w:rPr>
        <w:t xml:space="preserve">current </w:t>
      </w:r>
      <w:r>
        <w:rPr>
          <w:lang w:val="en-US"/>
        </w:rPr>
        <w:t>fee</w:t>
      </w:r>
      <w:r w:rsidR="00471BF2">
        <w:rPr>
          <w:lang w:val="en-US"/>
        </w:rPr>
        <w:t xml:space="preserve"> from October 2023 to January 31</w:t>
      </w:r>
      <w:proofErr w:type="gramStart"/>
      <w:r w:rsidR="00471BF2">
        <w:rPr>
          <w:lang w:val="en-US"/>
        </w:rPr>
        <w:t xml:space="preserve"> 2024</w:t>
      </w:r>
      <w:proofErr w:type="gramEnd"/>
      <w:r>
        <w:rPr>
          <w:lang w:val="en-US"/>
        </w:rPr>
        <w:t xml:space="preserve"> </w:t>
      </w:r>
      <w:r w:rsidR="00282316">
        <w:rPr>
          <w:lang w:val="en-US"/>
        </w:rPr>
        <w:t>can be found under ‘Paying Registration Fees’ on our website (an additional $25 fee will also apply for your Nationally Coordinated Criminal History Check)</w:t>
      </w:r>
      <w:r>
        <w:rPr>
          <w:lang w:val="en-US"/>
        </w:rPr>
        <w:t>. You or your employer can pay th</w:t>
      </w:r>
      <w:r w:rsidR="00282316">
        <w:rPr>
          <w:lang w:val="en-US"/>
        </w:rPr>
        <w:t>ese</w:t>
      </w:r>
      <w:r>
        <w:rPr>
          <w:lang w:val="en-US"/>
        </w:rPr>
        <w:t xml:space="preserve"> cost</w:t>
      </w:r>
      <w:r w:rsidR="00282316">
        <w:rPr>
          <w:lang w:val="en-US"/>
        </w:rPr>
        <w:t>s</w:t>
      </w:r>
      <w:r>
        <w:rPr>
          <w:lang w:val="en-US"/>
        </w:rPr>
        <w:t>.</w:t>
      </w:r>
      <w:r w:rsidR="00471BF2">
        <w:rPr>
          <w:lang w:val="en-US"/>
        </w:rPr>
        <w:t xml:space="preserve"> </w:t>
      </w:r>
    </w:p>
    <w:p w14:paraId="54ED3C5A" w14:textId="77777777" w:rsidR="00057DD8" w:rsidRPr="00057DD8" w:rsidRDefault="00057DD8" w:rsidP="00057DD8">
      <w:pPr>
        <w:pStyle w:val="ListParagraph"/>
        <w:ind w:left="1440"/>
        <w:rPr>
          <w:sz w:val="10"/>
          <w:szCs w:val="10"/>
          <w:lang w:val="en-US"/>
        </w:rPr>
      </w:pPr>
    </w:p>
    <w:p w14:paraId="62023141" w14:textId="6B2BC440" w:rsidR="00F6515B" w:rsidRPr="001E14DD" w:rsidRDefault="00F6515B" w:rsidP="00F6515B">
      <w:pPr>
        <w:pStyle w:val="ListParagraph"/>
        <w:numPr>
          <w:ilvl w:val="0"/>
          <w:numId w:val="2"/>
        </w:numPr>
        <w:rPr>
          <w:b/>
          <w:bCs/>
          <w:lang w:val="en-US"/>
        </w:rPr>
      </w:pPr>
      <w:r w:rsidRPr="001E14DD">
        <w:rPr>
          <w:b/>
          <w:bCs/>
          <w:lang w:val="en-US"/>
        </w:rPr>
        <w:t>Do I need a mentor?</w:t>
      </w:r>
    </w:p>
    <w:p w14:paraId="7DBFBC59" w14:textId="2C313651" w:rsidR="00F6515B" w:rsidRDefault="00F6515B" w:rsidP="00F6515B">
      <w:pPr>
        <w:pStyle w:val="ListParagraph"/>
        <w:numPr>
          <w:ilvl w:val="1"/>
          <w:numId w:val="2"/>
        </w:numPr>
        <w:rPr>
          <w:lang w:val="en-US"/>
        </w:rPr>
      </w:pPr>
      <w:r>
        <w:rPr>
          <w:lang w:val="en-US"/>
        </w:rPr>
        <w:t>Yes, you do. You will need to be assigned a mentor from one of the s</w:t>
      </w:r>
      <w:r w:rsidR="0017369C">
        <w:rPr>
          <w:lang w:val="en-US"/>
        </w:rPr>
        <w:t>ites</w:t>
      </w:r>
      <w:r>
        <w:rPr>
          <w:lang w:val="en-US"/>
        </w:rPr>
        <w:t xml:space="preserve"> where you are </w:t>
      </w:r>
      <w:proofErr w:type="spellStart"/>
      <w:r>
        <w:rPr>
          <w:lang w:val="en-US"/>
        </w:rPr>
        <w:t>TRTíng</w:t>
      </w:r>
      <w:proofErr w:type="spellEnd"/>
      <w:r>
        <w:rPr>
          <w:lang w:val="en-US"/>
        </w:rPr>
        <w:t>. The mento</w:t>
      </w:r>
      <w:r w:rsidR="002D5A43">
        <w:rPr>
          <w:lang w:val="en-US"/>
        </w:rPr>
        <w:t xml:space="preserve">r will support you and orientate you </w:t>
      </w:r>
      <w:r w:rsidR="00B816F8">
        <w:rPr>
          <w:lang w:val="en-US"/>
        </w:rPr>
        <w:t>regarding site</w:t>
      </w:r>
      <w:r w:rsidR="002D5A43">
        <w:rPr>
          <w:lang w:val="en-US"/>
        </w:rPr>
        <w:t xml:space="preserve"> policies, </w:t>
      </w:r>
      <w:proofErr w:type="gramStart"/>
      <w:r w:rsidR="002D5A43">
        <w:rPr>
          <w:lang w:val="en-US"/>
        </w:rPr>
        <w:t>staff</w:t>
      </w:r>
      <w:proofErr w:type="gramEnd"/>
      <w:r w:rsidR="002D5A43">
        <w:rPr>
          <w:lang w:val="en-US"/>
        </w:rPr>
        <w:t xml:space="preserve"> and operations.</w:t>
      </w:r>
      <w:r w:rsidR="000550BB">
        <w:rPr>
          <w:lang w:val="en-US"/>
        </w:rPr>
        <w:t xml:space="preserve"> You are asked to provide a </w:t>
      </w:r>
      <w:proofErr w:type="gramStart"/>
      <w:r w:rsidR="000550BB">
        <w:rPr>
          <w:lang w:val="en-US"/>
        </w:rPr>
        <w:t>mentors</w:t>
      </w:r>
      <w:proofErr w:type="gramEnd"/>
      <w:r w:rsidR="000550BB">
        <w:rPr>
          <w:lang w:val="en-US"/>
        </w:rPr>
        <w:t xml:space="preserve"> name on your application form. You will have four weeks in which to supply this name if you don’t have it when you apply, however if this name is not supplied your SAT may be revoked.</w:t>
      </w:r>
    </w:p>
    <w:p w14:paraId="76FD914C" w14:textId="77777777" w:rsidR="00057DD8" w:rsidRPr="00057DD8" w:rsidRDefault="00057DD8" w:rsidP="00057DD8">
      <w:pPr>
        <w:pStyle w:val="ListParagraph"/>
        <w:ind w:left="1440"/>
        <w:rPr>
          <w:sz w:val="10"/>
          <w:szCs w:val="10"/>
          <w:lang w:val="en-US"/>
        </w:rPr>
      </w:pPr>
    </w:p>
    <w:p w14:paraId="5D961095" w14:textId="1B72F75A" w:rsidR="002D5A43" w:rsidRPr="001E14DD" w:rsidRDefault="002D5A43" w:rsidP="002D5A43">
      <w:pPr>
        <w:pStyle w:val="ListParagraph"/>
        <w:numPr>
          <w:ilvl w:val="0"/>
          <w:numId w:val="2"/>
        </w:numPr>
        <w:rPr>
          <w:b/>
          <w:bCs/>
          <w:lang w:val="en-US"/>
        </w:rPr>
      </w:pPr>
      <w:r w:rsidRPr="001E14DD">
        <w:rPr>
          <w:b/>
          <w:bCs/>
          <w:lang w:val="en-US"/>
        </w:rPr>
        <w:t>Will I have access to orientation?</w:t>
      </w:r>
    </w:p>
    <w:p w14:paraId="1157FA7D" w14:textId="78BC0292" w:rsidR="002D5A43" w:rsidRDefault="002D5A43" w:rsidP="002D5A43">
      <w:pPr>
        <w:pStyle w:val="ListParagraph"/>
        <w:numPr>
          <w:ilvl w:val="1"/>
          <w:numId w:val="2"/>
        </w:numPr>
        <w:rPr>
          <w:lang w:val="en-US"/>
        </w:rPr>
      </w:pPr>
      <w:r>
        <w:rPr>
          <w:lang w:val="en-US"/>
        </w:rPr>
        <w:t xml:space="preserve">The three education sectors (Department for Education, Catholic Education and Association of Independent Schools) </w:t>
      </w:r>
      <w:r w:rsidR="00B816F8">
        <w:rPr>
          <w:lang w:val="en-US"/>
        </w:rPr>
        <w:t>will</w:t>
      </w:r>
      <w:r>
        <w:rPr>
          <w:lang w:val="en-US"/>
        </w:rPr>
        <w:t xml:space="preserve"> provid</w:t>
      </w:r>
      <w:r w:rsidR="00B816F8">
        <w:rPr>
          <w:lang w:val="en-US"/>
        </w:rPr>
        <w:t>e</w:t>
      </w:r>
      <w:r>
        <w:rPr>
          <w:lang w:val="en-US"/>
        </w:rPr>
        <w:t xml:space="preserve"> onboarding for each preservice teacher who </w:t>
      </w:r>
      <w:r w:rsidR="00471BF2">
        <w:rPr>
          <w:lang w:val="en-US"/>
        </w:rPr>
        <w:t>ha</w:t>
      </w:r>
      <w:r w:rsidR="00B816F8">
        <w:rPr>
          <w:lang w:val="en-US"/>
        </w:rPr>
        <w:t>s</w:t>
      </w:r>
      <w:r w:rsidR="00471BF2">
        <w:rPr>
          <w:lang w:val="en-US"/>
        </w:rPr>
        <w:t xml:space="preserve"> been granted</w:t>
      </w:r>
      <w:r>
        <w:rPr>
          <w:lang w:val="en-US"/>
        </w:rPr>
        <w:t xml:space="preserve"> a TRT SAT.</w:t>
      </w:r>
    </w:p>
    <w:p w14:paraId="5FBBA5E1" w14:textId="77777777" w:rsidR="00057DD8" w:rsidRPr="00057DD8" w:rsidRDefault="00057DD8" w:rsidP="00057DD8">
      <w:pPr>
        <w:pStyle w:val="ListParagraph"/>
        <w:ind w:left="1440"/>
        <w:rPr>
          <w:sz w:val="10"/>
          <w:szCs w:val="10"/>
          <w:lang w:val="en-US"/>
        </w:rPr>
      </w:pPr>
    </w:p>
    <w:p w14:paraId="4B7C1A85" w14:textId="712182AE" w:rsidR="002D5A43" w:rsidRPr="001E14DD" w:rsidRDefault="002D5A43" w:rsidP="002D5A43">
      <w:pPr>
        <w:pStyle w:val="ListParagraph"/>
        <w:numPr>
          <w:ilvl w:val="0"/>
          <w:numId w:val="2"/>
        </w:numPr>
        <w:rPr>
          <w:b/>
          <w:bCs/>
          <w:lang w:val="en-US"/>
        </w:rPr>
      </w:pPr>
      <w:r w:rsidRPr="001E14DD">
        <w:rPr>
          <w:b/>
          <w:bCs/>
          <w:lang w:val="en-US"/>
        </w:rPr>
        <w:t>Will I be expected to co</w:t>
      </w:r>
      <w:r w:rsidR="00471BF2" w:rsidRPr="001E14DD">
        <w:rPr>
          <w:b/>
          <w:bCs/>
          <w:lang w:val="en-US"/>
        </w:rPr>
        <w:t>ntinue</w:t>
      </w:r>
      <w:r w:rsidRPr="001E14DD">
        <w:rPr>
          <w:b/>
          <w:bCs/>
          <w:lang w:val="en-US"/>
        </w:rPr>
        <w:t xml:space="preserve"> my studies while employed?</w:t>
      </w:r>
    </w:p>
    <w:p w14:paraId="2FDD06E5" w14:textId="3CD798E8" w:rsidR="002D5A43" w:rsidRDefault="002D5A43" w:rsidP="002D5A43">
      <w:pPr>
        <w:pStyle w:val="ListParagraph"/>
        <w:numPr>
          <w:ilvl w:val="1"/>
          <w:numId w:val="2"/>
        </w:numPr>
        <w:rPr>
          <w:lang w:val="en-US"/>
        </w:rPr>
      </w:pPr>
      <w:r>
        <w:rPr>
          <w:lang w:val="en-US"/>
        </w:rPr>
        <w:t xml:space="preserve">One of the requirements to hold this SAT is for you to </w:t>
      </w:r>
      <w:r w:rsidR="00471BF2">
        <w:rPr>
          <w:lang w:val="en-US"/>
        </w:rPr>
        <w:t>continue studying</w:t>
      </w:r>
      <w:r w:rsidR="00B816F8">
        <w:rPr>
          <w:lang w:val="en-US"/>
        </w:rPr>
        <w:t xml:space="preserve"> and working towards</w:t>
      </w:r>
      <w:r>
        <w:rPr>
          <w:lang w:val="en-US"/>
        </w:rPr>
        <w:t xml:space="preserve"> your </w:t>
      </w:r>
      <w:r w:rsidR="00B816F8">
        <w:rPr>
          <w:lang w:val="en-US"/>
        </w:rPr>
        <w:t>higher education</w:t>
      </w:r>
      <w:r>
        <w:rPr>
          <w:lang w:val="en-US"/>
        </w:rPr>
        <w:t xml:space="preserve"> qualification.</w:t>
      </w:r>
    </w:p>
    <w:p w14:paraId="3611D2E6" w14:textId="77777777" w:rsidR="00057DD8" w:rsidRPr="00057DD8" w:rsidRDefault="00057DD8" w:rsidP="00057DD8">
      <w:pPr>
        <w:pStyle w:val="ListParagraph"/>
        <w:ind w:left="1440"/>
        <w:rPr>
          <w:sz w:val="10"/>
          <w:szCs w:val="10"/>
          <w:lang w:val="en-US"/>
        </w:rPr>
      </w:pPr>
    </w:p>
    <w:p w14:paraId="6AF08929" w14:textId="2B256A92" w:rsidR="002D5A43" w:rsidRPr="001E14DD" w:rsidRDefault="00B816F8" w:rsidP="002D5A43">
      <w:pPr>
        <w:pStyle w:val="ListParagraph"/>
        <w:numPr>
          <w:ilvl w:val="0"/>
          <w:numId w:val="2"/>
        </w:numPr>
        <w:rPr>
          <w:b/>
          <w:bCs/>
          <w:lang w:val="en-US"/>
        </w:rPr>
      </w:pPr>
      <w:r w:rsidRPr="001E14DD">
        <w:rPr>
          <w:b/>
          <w:bCs/>
          <w:lang w:val="en-US"/>
        </w:rPr>
        <w:t>Should I advise my</w:t>
      </w:r>
      <w:r w:rsidR="002D5A43" w:rsidRPr="001E14DD">
        <w:rPr>
          <w:b/>
          <w:bCs/>
          <w:lang w:val="en-US"/>
        </w:rPr>
        <w:t xml:space="preserve"> Higher Education Institute (HEI)?</w:t>
      </w:r>
    </w:p>
    <w:p w14:paraId="2AEC6734" w14:textId="64D49A7E" w:rsidR="002D5A43" w:rsidRDefault="00B816F8" w:rsidP="002D5A43">
      <w:pPr>
        <w:pStyle w:val="ListParagraph"/>
        <w:numPr>
          <w:ilvl w:val="1"/>
          <w:numId w:val="2"/>
        </w:numPr>
        <w:rPr>
          <w:lang w:val="en-US"/>
        </w:rPr>
      </w:pPr>
      <w:r>
        <w:rPr>
          <w:lang w:val="en-US"/>
        </w:rPr>
        <w:t>We suggest that you</w:t>
      </w:r>
      <w:r w:rsidR="002D5A43">
        <w:rPr>
          <w:lang w:val="en-US"/>
        </w:rPr>
        <w:t xml:space="preserve"> tell </w:t>
      </w:r>
      <w:r>
        <w:rPr>
          <w:lang w:val="en-US"/>
        </w:rPr>
        <w:t>your HEI</w:t>
      </w:r>
      <w:r w:rsidR="002D5A43">
        <w:rPr>
          <w:lang w:val="en-US"/>
        </w:rPr>
        <w:t xml:space="preserve"> that you are employed as a TRT and</w:t>
      </w:r>
      <w:r>
        <w:rPr>
          <w:lang w:val="en-US"/>
        </w:rPr>
        <w:t xml:space="preserve"> that you will</w:t>
      </w:r>
      <w:r w:rsidR="002D5A43">
        <w:rPr>
          <w:lang w:val="en-US"/>
        </w:rPr>
        <w:t xml:space="preserve"> continue to meet your study commitments. </w:t>
      </w:r>
      <w:r>
        <w:rPr>
          <w:lang w:val="en-US"/>
        </w:rPr>
        <w:t>It is recommended that</w:t>
      </w:r>
      <w:r w:rsidR="002D5A43">
        <w:rPr>
          <w:lang w:val="en-US"/>
        </w:rPr>
        <w:t xml:space="preserve"> you put your study first and arrange</w:t>
      </w:r>
      <w:r>
        <w:rPr>
          <w:lang w:val="en-US"/>
        </w:rPr>
        <w:t xml:space="preserve"> your working</w:t>
      </w:r>
      <w:r w:rsidR="002D5A43">
        <w:rPr>
          <w:lang w:val="en-US"/>
        </w:rPr>
        <w:t xml:space="preserve"> days for TRT around </w:t>
      </w:r>
      <w:r>
        <w:rPr>
          <w:lang w:val="en-US"/>
        </w:rPr>
        <w:t>your</w:t>
      </w:r>
      <w:r w:rsidR="002D5A43">
        <w:rPr>
          <w:lang w:val="en-US"/>
        </w:rPr>
        <w:t xml:space="preserve"> study commitments.</w:t>
      </w:r>
    </w:p>
    <w:p w14:paraId="4B37C4EA" w14:textId="77777777" w:rsidR="00057DD8" w:rsidRPr="00057DD8" w:rsidRDefault="00057DD8" w:rsidP="00057DD8">
      <w:pPr>
        <w:pStyle w:val="ListParagraph"/>
        <w:ind w:left="1440"/>
        <w:rPr>
          <w:sz w:val="10"/>
          <w:szCs w:val="10"/>
          <w:lang w:val="en-US"/>
        </w:rPr>
      </w:pPr>
    </w:p>
    <w:p w14:paraId="181D097A" w14:textId="2F9AB66F" w:rsidR="002D5A43" w:rsidRPr="001E14DD" w:rsidRDefault="002D5A43" w:rsidP="002D5A43">
      <w:pPr>
        <w:pStyle w:val="ListParagraph"/>
        <w:numPr>
          <w:ilvl w:val="0"/>
          <w:numId w:val="2"/>
        </w:numPr>
        <w:rPr>
          <w:b/>
          <w:bCs/>
          <w:lang w:val="en-US"/>
        </w:rPr>
      </w:pPr>
      <w:r w:rsidRPr="001E14DD">
        <w:rPr>
          <w:b/>
          <w:bCs/>
          <w:lang w:val="en-US"/>
        </w:rPr>
        <w:t>Can I do my final placement as a TRT?</w:t>
      </w:r>
    </w:p>
    <w:p w14:paraId="7867FCDB" w14:textId="358A297D" w:rsidR="002E113C" w:rsidRDefault="002E113C" w:rsidP="002E113C">
      <w:pPr>
        <w:pStyle w:val="ListParagraph"/>
        <w:numPr>
          <w:ilvl w:val="1"/>
          <w:numId w:val="2"/>
        </w:numPr>
      </w:pPr>
      <w:r>
        <w:t>You must follow your university course requirements for your final placement. Placements are a long, sustained ongoing teaching load with the same cohort of students to develop teaching practice with continual feedback with a supervising teacher.</w:t>
      </w:r>
      <w:r w:rsidR="00B816F8">
        <w:t xml:space="preserve"> You will be unable to undertake TRT employment whilst on placement.</w:t>
      </w:r>
    </w:p>
    <w:p w14:paraId="10666A25" w14:textId="77777777" w:rsidR="00057DD8" w:rsidRPr="00057DD8" w:rsidRDefault="00057DD8" w:rsidP="00057DD8">
      <w:pPr>
        <w:pStyle w:val="ListParagraph"/>
        <w:ind w:left="1440"/>
        <w:rPr>
          <w:sz w:val="10"/>
          <w:szCs w:val="10"/>
        </w:rPr>
      </w:pPr>
    </w:p>
    <w:p w14:paraId="07E44F19" w14:textId="4E6CF68F" w:rsidR="002D5A43" w:rsidRPr="001E14DD" w:rsidRDefault="002D5A43" w:rsidP="002D5A43">
      <w:pPr>
        <w:pStyle w:val="ListParagraph"/>
        <w:numPr>
          <w:ilvl w:val="0"/>
          <w:numId w:val="2"/>
        </w:numPr>
        <w:rPr>
          <w:b/>
          <w:bCs/>
          <w:lang w:val="en-US"/>
        </w:rPr>
      </w:pPr>
      <w:r w:rsidRPr="001E14DD">
        <w:rPr>
          <w:b/>
          <w:bCs/>
          <w:lang w:val="en-US"/>
        </w:rPr>
        <w:t>Where do I find out details of pay and work commitments?</w:t>
      </w:r>
    </w:p>
    <w:p w14:paraId="1D28BE7D" w14:textId="4DC4C264" w:rsidR="002D5A43" w:rsidRPr="00B70866" w:rsidRDefault="002D5A43" w:rsidP="002D5A43">
      <w:pPr>
        <w:pStyle w:val="ListParagraph"/>
        <w:numPr>
          <w:ilvl w:val="1"/>
          <w:numId w:val="2"/>
        </w:numPr>
        <w:rPr>
          <w:lang w:val="en-US"/>
        </w:rPr>
      </w:pPr>
      <w:r>
        <w:rPr>
          <w:lang w:val="en-US"/>
        </w:rPr>
        <w:t>Your employer is respons</w:t>
      </w:r>
      <w:r w:rsidR="00993D75">
        <w:rPr>
          <w:lang w:val="en-US"/>
        </w:rPr>
        <w:t xml:space="preserve">ible for engaging with you </w:t>
      </w:r>
      <w:r w:rsidR="00B816F8">
        <w:rPr>
          <w:lang w:val="en-US"/>
        </w:rPr>
        <w:t>about</w:t>
      </w:r>
      <w:r w:rsidR="00993D75">
        <w:rPr>
          <w:lang w:val="en-US"/>
        </w:rPr>
        <w:t xml:space="preserve"> teaching load</w:t>
      </w:r>
      <w:r w:rsidR="00B816F8">
        <w:rPr>
          <w:lang w:val="en-US"/>
        </w:rPr>
        <w:t>s and associated pay rates</w:t>
      </w:r>
      <w:r w:rsidR="00993D75">
        <w:rPr>
          <w:lang w:val="en-US"/>
        </w:rPr>
        <w:t>.</w:t>
      </w:r>
      <w:r w:rsidR="00B816F8">
        <w:rPr>
          <w:lang w:val="en-US"/>
        </w:rPr>
        <w:t xml:space="preserve"> Please contact them regarding these matters.</w:t>
      </w:r>
    </w:p>
    <w:sectPr w:rsidR="002D5A43" w:rsidRPr="00B708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A7E4" w14:textId="77777777" w:rsidR="004559D5" w:rsidRDefault="004559D5" w:rsidP="00057DD8">
      <w:pPr>
        <w:spacing w:after="0" w:line="240" w:lineRule="auto"/>
      </w:pPr>
      <w:r>
        <w:separator/>
      </w:r>
    </w:p>
  </w:endnote>
  <w:endnote w:type="continuationSeparator" w:id="0">
    <w:p w14:paraId="65359400" w14:textId="77777777" w:rsidR="004559D5" w:rsidRDefault="004559D5" w:rsidP="0005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0D88" w14:textId="7CAA6B4F" w:rsidR="00057DD8" w:rsidRDefault="00057DD8">
    <w:pPr>
      <w:pStyle w:val="Footer"/>
    </w:pPr>
    <w:r>
      <w:rPr>
        <w:noProof/>
      </w:rPr>
      <w:drawing>
        <wp:inline distT="0" distB="0" distL="0" distR="0" wp14:anchorId="30E3A3D8" wp14:editId="2BB51746">
          <wp:extent cx="5731510" cy="887095"/>
          <wp:effectExtent l="0" t="0" r="2540" b="8255"/>
          <wp:docPr id="1" name="Picture 1"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lines&#10;&#10;Description automatically generated"/>
                  <pic:cNvPicPr/>
                </pic:nvPicPr>
                <pic:blipFill rotWithShape="1">
                  <a:blip r:embed="rId1">
                    <a:extLst>
                      <a:ext uri="{28A0092B-C50C-407E-A947-70E740481C1C}">
                        <a14:useLocalDpi xmlns:a14="http://schemas.microsoft.com/office/drawing/2010/main" val="0"/>
                      </a:ext>
                    </a:extLst>
                  </a:blip>
                  <a:srcRect t="14661"/>
                  <a:stretch/>
                </pic:blipFill>
                <pic:spPr bwMode="auto">
                  <a:xfrm>
                    <a:off x="0" y="0"/>
                    <a:ext cx="5731510" cy="8870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7E9B" w14:textId="77777777" w:rsidR="004559D5" w:rsidRDefault="004559D5" w:rsidP="00057DD8">
      <w:pPr>
        <w:spacing w:after="0" w:line="240" w:lineRule="auto"/>
      </w:pPr>
      <w:r>
        <w:separator/>
      </w:r>
    </w:p>
  </w:footnote>
  <w:footnote w:type="continuationSeparator" w:id="0">
    <w:p w14:paraId="78928E0C" w14:textId="77777777" w:rsidR="004559D5" w:rsidRDefault="004559D5" w:rsidP="00057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E7C1" w14:textId="20E7E50F" w:rsidR="00057DD8" w:rsidRPr="00057DD8" w:rsidRDefault="00057DD8" w:rsidP="00057DD8">
    <w:pPr>
      <w:spacing w:after="0"/>
      <w:rPr>
        <w:b/>
        <w:bCs/>
        <w:color w:val="44546A" w:themeColor="text2"/>
        <w:sz w:val="28"/>
        <w:szCs w:val="28"/>
        <w:lang w:val="en-US"/>
      </w:rPr>
    </w:pPr>
    <w:r w:rsidRPr="00057DD8">
      <w:rPr>
        <w:b/>
        <w:bCs/>
        <w:noProof/>
        <w:color w:val="44546A" w:themeColor="text2"/>
        <w:sz w:val="28"/>
        <w:szCs w:val="28"/>
        <w:lang w:val="en-US"/>
      </w:rPr>
      <mc:AlternateContent>
        <mc:Choice Requires="wps">
          <w:drawing>
            <wp:anchor distT="45720" distB="45720" distL="114300" distR="114300" simplePos="0" relativeHeight="251659264" behindDoc="0" locked="0" layoutInCell="1" allowOverlap="1" wp14:anchorId="44429E11" wp14:editId="047ABDA0">
              <wp:simplePos x="0" y="0"/>
              <wp:positionH relativeFrom="margin">
                <wp:posOffset>123825</wp:posOffset>
              </wp:positionH>
              <wp:positionV relativeFrom="paragraph">
                <wp:posOffset>-249555</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59A4C05F" w14:textId="0494686B" w:rsidR="00057DD8" w:rsidRPr="00057DD8" w:rsidRDefault="00057DD8">
                          <w:pPr>
                            <w:rPr>
                              <w:color w:val="FFFFFF" w:themeColor="background1"/>
                              <w:sz w:val="32"/>
                              <w:szCs w:val="32"/>
                            </w:rPr>
                          </w:pPr>
                          <w:r w:rsidRPr="00057DD8">
                            <w:rPr>
                              <w:b/>
                              <w:bCs/>
                              <w:color w:val="FFFFFF" w:themeColor="background1"/>
                              <w:sz w:val="32"/>
                              <w:szCs w:val="32"/>
                              <w:lang w:val="en-US"/>
                            </w:rPr>
                            <w:t xml:space="preserve">FAQs for Special Authority to Teach (SAT) for preservice teachers in Temporary Relief Teacher </w:t>
                          </w:r>
                          <w:proofErr w:type="gramStart"/>
                          <w:r w:rsidRPr="00057DD8">
                            <w:rPr>
                              <w:b/>
                              <w:bCs/>
                              <w:color w:val="FFFFFF" w:themeColor="background1"/>
                              <w:sz w:val="32"/>
                              <w:szCs w:val="32"/>
                              <w:lang w:val="en-US"/>
                            </w:rPr>
                            <w:t>roles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29E11" id="_x0000_t202" coordsize="21600,21600" o:spt="202" path="m,l,21600r21600,l21600,xe">
              <v:stroke joinstyle="miter"/>
              <v:path gradientshapeok="t" o:connecttype="rect"/>
            </v:shapetype>
            <v:shape id="Text Box 2" o:spid="_x0000_s1026" type="#_x0000_t202" style="position:absolute;margin-left:9.75pt;margin-top:-19.65pt;width:45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" filled="f" stroked="f">
              <v:textbox style="mso-fit-shape-to-text:t">
                <w:txbxContent>
                  <w:p w14:paraId="59A4C05F" w14:textId="0494686B" w:rsidR="00057DD8" w:rsidRPr="00057DD8" w:rsidRDefault="00057DD8">
                    <w:pPr>
                      <w:rPr>
                        <w:color w:val="FFFFFF" w:themeColor="background1"/>
                        <w:sz w:val="32"/>
                        <w:szCs w:val="32"/>
                      </w:rPr>
                    </w:pPr>
                    <w:r w:rsidRPr="00057DD8">
                      <w:rPr>
                        <w:b/>
                        <w:bCs/>
                        <w:color w:val="FFFFFF" w:themeColor="background1"/>
                        <w:sz w:val="32"/>
                        <w:szCs w:val="32"/>
                        <w:lang w:val="en-US"/>
                      </w:rPr>
                      <w:t xml:space="preserve">FAQs for Special Authority to Teach (SAT) for preservice teachers in Temporary Relief Teacher </w:t>
                    </w:r>
                    <w:proofErr w:type="gramStart"/>
                    <w:r w:rsidRPr="00057DD8">
                      <w:rPr>
                        <w:b/>
                        <w:bCs/>
                        <w:color w:val="FFFFFF" w:themeColor="background1"/>
                        <w:sz w:val="32"/>
                        <w:szCs w:val="32"/>
                        <w:lang w:val="en-US"/>
                      </w:rPr>
                      <w:t>roles</w:t>
                    </w:r>
                    <w:proofErr w:type="gramEnd"/>
                  </w:p>
                </w:txbxContent>
              </v:textbox>
              <w10:wrap anchorx="margin"/>
            </v:shape>
          </w:pict>
        </mc:Fallback>
      </mc:AlternateContent>
    </w:r>
    <w:r>
      <w:rPr>
        <w:b/>
        <w:bCs/>
        <w:noProof/>
        <w:color w:val="44546A" w:themeColor="text2"/>
        <w:sz w:val="28"/>
        <w:szCs w:val="28"/>
        <w:lang w:val="en-US"/>
      </w:rPr>
      <w:drawing>
        <wp:anchor distT="0" distB="0" distL="114300" distR="114300" simplePos="0" relativeHeight="251660288" behindDoc="1" locked="0" layoutInCell="1" allowOverlap="1" wp14:anchorId="2C6DE960" wp14:editId="72E172D6">
          <wp:simplePos x="0" y="0"/>
          <wp:positionH relativeFrom="margin">
            <wp:posOffset>-190500</wp:posOffset>
          </wp:positionH>
          <wp:positionV relativeFrom="paragraph">
            <wp:posOffset>-278130</wp:posOffset>
          </wp:positionV>
          <wp:extent cx="6029325" cy="64071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67804" r="365"/>
                  <a:stretch/>
                </pic:blipFill>
                <pic:spPr bwMode="auto">
                  <a:xfrm>
                    <a:off x="0" y="0"/>
                    <a:ext cx="6029325"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8AC"/>
    <w:multiLevelType w:val="hybridMultilevel"/>
    <w:tmpl w:val="6CAC9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99708E"/>
    <w:multiLevelType w:val="hybridMultilevel"/>
    <w:tmpl w:val="8B8278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3746219">
    <w:abstractNumId w:val="0"/>
  </w:num>
  <w:num w:numId="2" w16cid:durableId="124429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66"/>
    <w:rsid w:val="000550BB"/>
    <w:rsid w:val="00057DD8"/>
    <w:rsid w:val="0017369C"/>
    <w:rsid w:val="001E14DD"/>
    <w:rsid w:val="00282316"/>
    <w:rsid w:val="002D5A43"/>
    <w:rsid w:val="002E113C"/>
    <w:rsid w:val="00346166"/>
    <w:rsid w:val="004559D5"/>
    <w:rsid w:val="00471BF2"/>
    <w:rsid w:val="00993D75"/>
    <w:rsid w:val="00A81956"/>
    <w:rsid w:val="00B70866"/>
    <w:rsid w:val="00B816F8"/>
    <w:rsid w:val="00F65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80E4C"/>
  <w15:chartTrackingRefBased/>
  <w15:docId w15:val="{C57172FF-39FB-4A25-B327-4AE57DA9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66"/>
    <w:pPr>
      <w:ind w:left="720"/>
      <w:contextualSpacing/>
    </w:pPr>
  </w:style>
  <w:style w:type="paragraph" w:styleId="Header">
    <w:name w:val="header"/>
    <w:basedOn w:val="Normal"/>
    <w:link w:val="HeaderChar"/>
    <w:uiPriority w:val="99"/>
    <w:unhideWhenUsed/>
    <w:rsid w:val="0005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D8"/>
  </w:style>
  <w:style w:type="paragraph" w:styleId="Footer">
    <w:name w:val="footer"/>
    <w:basedOn w:val="Normal"/>
    <w:link w:val="FooterChar"/>
    <w:uiPriority w:val="99"/>
    <w:unhideWhenUsed/>
    <w:rsid w:val="0005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Hodgson</dc:creator>
  <cp:keywords/>
  <dc:description/>
  <cp:lastModifiedBy>Susan Gallina</cp:lastModifiedBy>
  <cp:revision>3</cp:revision>
  <dcterms:created xsi:type="dcterms:W3CDTF">2023-10-11T02:39:00Z</dcterms:created>
  <dcterms:modified xsi:type="dcterms:W3CDTF">2023-10-12T04:43:00Z</dcterms:modified>
</cp:coreProperties>
</file>