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5F3D" w14:textId="77777777" w:rsidR="007C2614" w:rsidRPr="007C2614" w:rsidRDefault="007C2614" w:rsidP="007C2614">
      <w:pPr>
        <w:rPr>
          <w:rFonts w:ascii="Arial" w:hAnsi="Arial" w:cs="Arial"/>
        </w:rPr>
      </w:pPr>
    </w:p>
    <w:p w14:paraId="668C73A9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353E05B1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276D3556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23A3FC83" w14:textId="77777777" w:rsid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60C92DFE" w14:textId="77777777" w:rsidR="00182864" w:rsidRDefault="00182864" w:rsidP="00182864">
      <w:pPr>
        <w:rPr>
          <w:rFonts w:ascii="Arial" w:hAnsi="Arial" w:cs="Arial"/>
          <w:b/>
          <w:sz w:val="24"/>
        </w:rPr>
      </w:pPr>
    </w:p>
    <w:p w14:paraId="69B78250" w14:textId="77777777" w:rsidR="00232680" w:rsidRPr="00C45555" w:rsidRDefault="00232680" w:rsidP="00232680">
      <w:pPr>
        <w:pStyle w:val="Heading2"/>
        <w:rPr>
          <w:rFonts w:ascii="Arial" w:hAnsi="Arial" w:cs="Arial"/>
          <w:u w:val="single"/>
        </w:rPr>
      </w:pPr>
      <w:r w:rsidRPr="00C45555">
        <w:rPr>
          <w:rFonts w:ascii="Arial" w:hAnsi="Arial" w:cs="Arial"/>
          <w:u w:val="single"/>
        </w:rPr>
        <w:t>Appendix 1</w:t>
      </w:r>
    </w:p>
    <w:p w14:paraId="19C223D4" w14:textId="151B5408" w:rsidR="00232680" w:rsidRPr="00232680" w:rsidRDefault="00232680" w:rsidP="00232680">
      <w:pPr>
        <w:pStyle w:val="BodyText0"/>
        <w:rPr>
          <w:rFonts w:ascii="Arial" w:hAnsi="Arial" w:cs="Arial"/>
          <w:b/>
          <w:bCs/>
          <w:sz w:val="28"/>
          <w:szCs w:val="28"/>
        </w:rPr>
      </w:pPr>
      <w:r w:rsidRPr="00232680">
        <w:rPr>
          <w:rFonts w:ascii="Arial" w:hAnsi="Arial" w:cs="Arial"/>
          <w:b/>
          <w:bCs/>
          <w:sz w:val="28"/>
          <w:szCs w:val="28"/>
        </w:rPr>
        <w:t>2026 Approved list of schools for SAT (EBP)</w:t>
      </w:r>
    </w:p>
    <w:p w14:paraId="1EAB34C3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Host sites are to be selected and approved based on their capacity to support preservice teachers, which includes a ratio of fully registered teachers to provisionally registered teachers of at least 3:2, the site student to SAT ratio, a commitment to professional development for all school staff and a stable teaching culture.</w:t>
      </w:r>
    </w:p>
    <w:p w14:paraId="2913DEC7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Catholic Education and Independent Schools will provide a list of schools that may be host schools from 2027.</w:t>
      </w:r>
    </w:p>
    <w:p w14:paraId="5BB3BE5E" w14:textId="2B7A7D08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The Department for Education has provided the following list of schools that may be host schools in 2026:</w:t>
      </w:r>
    </w:p>
    <w:p w14:paraId="419860A0" w14:textId="77777777" w:rsidR="00C45555" w:rsidRDefault="00C45555" w:rsidP="00232680">
      <w:pPr>
        <w:pStyle w:val="BodyText0"/>
        <w:rPr>
          <w:rFonts w:ascii="Arial" w:hAnsi="Arial" w:cs="Arial"/>
        </w:rPr>
        <w:sectPr w:rsidR="00C45555" w:rsidSect="007C26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 w:code="9"/>
          <w:pgMar w:top="1134" w:right="1021" w:bottom="1247" w:left="1474" w:header="680" w:footer="510" w:gutter="0"/>
          <w:cols w:space="1648"/>
          <w:titlePg/>
          <w:docGrid w:linePitch="299"/>
        </w:sectPr>
      </w:pPr>
    </w:p>
    <w:p w14:paraId="199B0C78" w14:textId="361E9175" w:rsidR="00232680" w:rsidRPr="00232680" w:rsidRDefault="00232680" w:rsidP="00C45555">
      <w:pPr>
        <w:pStyle w:val="BodyText0"/>
        <w:spacing w:after="0"/>
        <w:rPr>
          <w:rFonts w:ascii="Arial" w:hAnsi="Arial" w:cs="Arial"/>
        </w:rPr>
      </w:pPr>
      <w:r w:rsidRPr="00232680">
        <w:rPr>
          <w:rFonts w:ascii="Arial" w:hAnsi="Arial" w:cs="Arial"/>
        </w:rPr>
        <w:t xml:space="preserve">A Zone 2, 3 or 4 school as defined in the SA Enterprise Agreement (Schedule 2.2 </w:t>
      </w:r>
    </w:p>
    <w:p w14:paraId="6C3A15C8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</w:p>
    <w:p w14:paraId="120EDDD2" w14:textId="77777777" w:rsidR="00232680" w:rsidRDefault="00232680" w:rsidP="00232680">
      <w:pPr>
        <w:pStyle w:val="BodyText0"/>
        <w:rPr>
          <w:rFonts w:ascii="Arial" w:hAnsi="Arial" w:cs="Arial"/>
        </w:rPr>
        <w:sectPr w:rsidR="00232680" w:rsidSect="00C45555">
          <w:type w:val="continuous"/>
          <w:pgSz w:w="11910" w:h="16840" w:code="9"/>
          <w:pgMar w:top="1134" w:right="1021" w:bottom="1247" w:left="1474" w:header="680" w:footer="510" w:gutter="0"/>
          <w:cols w:num="2" w:space="1648"/>
          <w:titlePg/>
          <w:docGrid w:linePitch="299"/>
        </w:sectPr>
      </w:pPr>
    </w:p>
    <w:p w14:paraId="419E51EA" w14:textId="4DBF07C6" w:rsidR="00C45555" w:rsidRDefault="00C45555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2024) and Coober Pedy Area School (in recognition it forms part of the Northern Partnership of Schools including Hawker and other settlements).</w:t>
      </w:r>
    </w:p>
    <w:p w14:paraId="58D84124" w14:textId="77777777" w:rsidR="00C45555" w:rsidRDefault="00C45555" w:rsidP="00232680">
      <w:pPr>
        <w:pStyle w:val="BodyText0"/>
        <w:rPr>
          <w:rFonts w:ascii="Arial" w:hAnsi="Arial" w:cs="Arial"/>
        </w:rPr>
      </w:pPr>
    </w:p>
    <w:p w14:paraId="0B6290B9" w14:textId="06E9F7E8" w:rsidR="00232680" w:rsidRPr="00232680" w:rsidRDefault="00232680" w:rsidP="00232680">
      <w:pPr>
        <w:pStyle w:val="BodyText0"/>
        <w:rPr>
          <w:rFonts w:ascii="Arial" w:hAnsi="Arial" w:cs="Arial"/>
        </w:rPr>
      </w:pPr>
      <w:proofErr w:type="spellStart"/>
      <w:r w:rsidRPr="00232680">
        <w:rPr>
          <w:rFonts w:ascii="Arial" w:hAnsi="Arial" w:cs="Arial"/>
        </w:rPr>
        <w:t>Airdale</w:t>
      </w:r>
      <w:proofErr w:type="spellEnd"/>
      <w:r w:rsidRPr="00232680">
        <w:rPr>
          <w:rFonts w:ascii="Arial" w:hAnsi="Arial" w:cs="Arial"/>
        </w:rPr>
        <w:t xml:space="preserve"> Primary School</w:t>
      </w:r>
    </w:p>
    <w:p w14:paraId="45A3E985" w14:textId="7285BA43" w:rsidR="00232680" w:rsidRDefault="00232680" w:rsidP="00232680">
      <w:pPr>
        <w:pStyle w:val="BodyText0"/>
        <w:rPr>
          <w:rFonts w:ascii="Arial" w:hAnsi="Arial" w:cs="Arial"/>
        </w:rPr>
      </w:pPr>
      <w:r>
        <w:rPr>
          <w:rFonts w:ascii="Arial" w:hAnsi="Arial" w:cs="Arial"/>
        </w:rPr>
        <w:t>Angle Vale Primary School</w:t>
      </w:r>
    </w:p>
    <w:p w14:paraId="5F56AE72" w14:textId="422FFA58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Balaklava High School</w:t>
      </w:r>
      <w:r w:rsidRPr="00232680">
        <w:rPr>
          <w:rFonts w:ascii="Arial" w:hAnsi="Arial" w:cs="Arial"/>
        </w:rPr>
        <w:tab/>
      </w:r>
      <w:r w:rsidRPr="00232680">
        <w:rPr>
          <w:rFonts w:ascii="Arial" w:hAnsi="Arial" w:cs="Arial"/>
        </w:rPr>
        <w:tab/>
      </w:r>
      <w:r w:rsidRPr="00232680">
        <w:rPr>
          <w:rFonts w:ascii="Arial" w:hAnsi="Arial" w:cs="Arial"/>
        </w:rPr>
        <w:tab/>
      </w:r>
    </w:p>
    <w:p w14:paraId="1B6F2FD2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Clare High School</w:t>
      </w:r>
    </w:p>
    <w:p w14:paraId="138A4E0E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Christies Beach High School</w:t>
      </w:r>
    </w:p>
    <w:p w14:paraId="3BE11C7E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Craigmore High School</w:t>
      </w:r>
    </w:p>
    <w:p w14:paraId="460EEA76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Eudunda High School</w:t>
      </w:r>
    </w:p>
    <w:p w14:paraId="45457ECB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Gawler and District College</w:t>
      </w:r>
    </w:p>
    <w:p w14:paraId="161E07FE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John Pirie Secondary School</w:t>
      </w:r>
    </w:p>
    <w:p w14:paraId="19255160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Kapunda High School</w:t>
      </w:r>
    </w:p>
    <w:p w14:paraId="47AF88E5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Kaurna Plains School</w:t>
      </w:r>
    </w:p>
    <w:p w14:paraId="34239BCC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Lake Windemere B-6 School</w:t>
      </w:r>
    </w:p>
    <w:p w14:paraId="551CBC72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Le Fevre High School</w:t>
      </w:r>
    </w:p>
    <w:p w14:paraId="4A764B5D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Mannum Community College</w:t>
      </w:r>
    </w:p>
    <w:p w14:paraId="3736027B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Mark Oliphant College (B-12)</w:t>
      </w:r>
    </w:p>
    <w:p w14:paraId="2E09FE67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Mid North Education Centre</w:t>
      </w:r>
    </w:p>
    <w:p w14:paraId="50718777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Murray Bridge High School</w:t>
      </w:r>
    </w:p>
    <w:p w14:paraId="2E66B61A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Northern Adelaide Senior College</w:t>
      </w:r>
    </w:p>
    <w:p w14:paraId="3564BD11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Ocean View P-12 College</w:t>
      </w:r>
    </w:p>
    <w:p w14:paraId="74B602CC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Para Hills High School</w:t>
      </w:r>
    </w:p>
    <w:p w14:paraId="05965335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Parafield Gardens High School</w:t>
      </w:r>
    </w:p>
    <w:p w14:paraId="7302DEE9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Parafield Gardens Primary School</w:t>
      </w:r>
    </w:p>
    <w:p w14:paraId="502E757F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Paralowie R-12 School</w:t>
      </w:r>
    </w:p>
    <w:p w14:paraId="215E75DC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Playford International College</w:t>
      </w:r>
    </w:p>
    <w:p w14:paraId="3FDC41E7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Port Pirie West Primary School</w:t>
      </w:r>
    </w:p>
    <w:p w14:paraId="7FD9119B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Risdon Park Primary School</w:t>
      </w:r>
    </w:p>
    <w:p w14:paraId="45856D94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Riverbanks College B-12</w:t>
      </w:r>
    </w:p>
    <w:p w14:paraId="2AC9B3CA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Riverton and District High School</w:t>
      </w:r>
    </w:p>
    <w:p w14:paraId="17030AE0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Salisbury East High School</w:t>
      </w:r>
    </w:p>
    <w:p w14:paraId="6AC4F995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Salisbury High School</w:t>
      </w:r>
    </w:p>
    <w:p w14:paraId="21A7AA8A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Solomontown Primary School</w:t>
      </w:r>
    </w:p>
    <w:p w14:paraId="384628B4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Whyalla High School</w:t>
      </w:r>
    </w:p>
    <w:p w14:paraId="7694608C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Whyalla Primary School Memorial Oval</w:t>
      </w:r>
    </w:p>
    <w:p w14:paraId="3548CEED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Whyalla Secondary College</w:t>
      </w:r>
    </w:p>
    <w:p w14:paraId="45371B83" w14:textId="77777777" w:rsidR="00232680" w:rsidRPr="00232680" w:rsidRDefault="00232680" w:rsidP="00232680">
      <w:pPr>
        <w:pStyle w:val="BodyText0"/>
        <w:rPr>
          <w:rFonts w:ascii="Arial" w:hAnsi="Arial" w:cs="Arial"/>
        </w:rPr>
      </w:pPr>
      <w:r w:rsidRPr="00232680">
        <w:rPr>
          <w:rFonts w:ascii="Arial" w:hAnsi="Arial" w:cs="Arial"/>
        </w:rPr>
        <w:t>Whyalla Town Primary School</w:t>
      </w:r>
    </w:p>
    <w:p w14:paraId="5F608A6B" w14:textId="562B5FA8" w:rsidR="00232680" w:rsidRDefault="00232680" w:rsidP="00232680">
      <w:pPr>
        <w:pStyle w:val="BodyText0"/>
        <w:rPr>
          <w:rFonts w:ascii="Arial" w:hAnsi="Arial" w:cs="Arial"/>
        </w:rPr>
        <w:sectPr w:rsidR="00232680" w:rsidSect="00C45555">
          <w:type w:val="continuous"/>
          <w:pgSz w:w="11910" w:h="16840" w:code="9"/>
          <w:pgMar w:top="1134" w:right="1021" w:bottom="1247" w:left="1474" w:header="680" w:footer="510" w:gutter="0"/>
          <w:cols w:num="2" w:space="1648"/>
          <w:titlePg/>
          <w:docGrid w:linePitch="299"/>
        </w:sectPr>
      </w:pPr>
      <w:r w:rsidRPr="00232680">
        <w:rPr>
          <w:rFonts w:ascii="Arial" w:hAnsi="Arial" w:cs="Arial"/>
        </w:rPr>
        <w:t>Woodville High Schoo</w:t>
      </w:r>
      <w:r w:rsidR="002B1529">
        <w:rPr>
          <w:rFonts w:ascii="Arial" w:hAnsi="Arial" w:cs="Arial"/>
        </w:rPr>
        <w:t>l</w:t>
      </w:r>
    </w:p>
    <w:p w14:paraId="0DBFAF19" w14:textId="77777777" w:rsidR="00C45555" w:rsidRDefault="00C45555" w:rsidP="002C5667">
      <w:pPr>
        <w:spacing w:before="240" w:after="240"/>
        <w:jc w:val="both"/>
        <w:rPr>
          <w:rFonts w:cs="Arial"/>
          <w:bCs/>
          <w:noProof/>
          <w:color w:val="000000" w:themeColor="text1"/>
        </w:rPr>
        <w:sectPr w:rsidR="00C45555" w:rsidSect="007C2614">
          <w:type w:val="continuous"/>
          <w:pgSz w:w="11910" w:h="16840" w:code="9"/>
          <w:pgMar w:top="1134" w:right="1021" w:bottom="1247" w:left="1474" w:header="680" w:footer="510" w:gutter="0"/>
          <w:cols w:space="1648"/>
          <w:titlePg/>
          <w:docGrid w:linePitch="299"/>
        </w:sectPr>
      </w:pPr>
    </w:p>
    <w:p w14:paraId="1CFED873" w14:textId="77777777" w:rsidR="002C5667" w:rsidRPr="00FF1755" w:rsidRDefault="002C5667" w:rsidP="002C5667">
      <w:pPr>
        <w:spacing w:before="240" w:after="240"/>
        <w:jc w:val="both"/>
        <w:rPr>
          <w:rFonts w:cs="Arial"/>
          <w:bCs/>
          <w:noProof/>
          <w:color w:val="000000" w:themeColor="text1"/>
        </w:rPr>
      </w:pPr>
    </w:p>
    <w:sectPr w:rsidR="002C5667" w:rsidRPr="00FF1755" w:rsidSect="007C2614">
      <w:type w:val="continuous"/>
      <w:pgSz w:w="11910" w:h="16840" w:code="9"/>
      <w:pgMar w:top="1134" w:right="1021" w:bottom="1247" w:left="1474" w:header="680" w:footer="510" w:gutter="0"/>
      <w:cols w:space="164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22BF" w14:textId="77777777" w:rsidR="00D91B3D" w:rsidRDefault="00D91B3D" w:rsidP="001C4BDE">
      <w:r>
        <w:separator/>
      </w:r>
    </w:p>
  </w:endnote>
  <w:endnote w:type="continuationSeparator" w:id="0">
    <w:p w14:paraId="63FC7561" w14:textId="77777777" w:rsidR="00D91B3D" w:rsidRDefault="00D91B3D" w:rsidP="001C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91DB" w14:textId="77777777" w:rsidR="0094684A" w:rsidRDefault="00946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4BA2" w14:textId="77777777" w:rsidR="0094684A" w:rsidRDefault="00946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8C1E" w14:textId="59972F91" w:rsidR="0094684A" w:rsidRDefault="0094684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613A092" wp14:editId="425E9ABB">
          <wp:simplePos x="0" y="0"/>
          <wp:positionH relativeFrom="column">
            <wp:posOffset>-962025</wp:posOffset>
          </wp:positionH>
          <wp:positionV relativeFrom="paragraph">
            <wp:posOffset>-340995</wp:posOffset>
          </wp:positionV>
          <wp:extent cx="7597775" cy="776605"/>
          <wp:effectExtent l="0" t="0" r="3175" b="4445"/>
          <wp:wrapNone/>
          <wp:docPr id="19528265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98121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/>
                </pic:blipFill>
                <pic:spPr bwMode="auto">
                  <a:xfrm>
                    <a:off x="0" y="0"/>
                    <a:ext cx="7597775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64F0" w14:textId="77777777" w:rsidR="00D91B3D" w:rsidRDefault="00D91B3D" w:rsidP="001C4BDE">
      <w:r>
        <w:separator/>
      </w:r>
    </w:p>
  </w:footnote>
  <w:footnote w:type="continuationSeparator" w:id="0">
    <w:p w14:paraId="1AFE556D" w14:textId="77777777" w:rsidR="00D91B3D" w:rsidRDefault="00D91B3D" w:rsidP="001C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4201" w14:textId="77777777" w:rsidR="0094684A" w:rsidRDefault="00946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4624" w14:textId="5F9E5485" w:rsidR="00F05E9C" w:rsidRDefault="007C261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5F5EE6" wp14:editId="225630E4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36725" cy="590550"/>
          <wp:effectExtent l="0" t="0" r="0" b="0"/>
          <wp:wrapNone/>
          <wp:docPr id="248875108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95167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E4CFB0" w14:textId="77777777" w:rsidR="00F05E9C" w:rsidRDefault="00F05E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FF6C" w14:textId="4575F725" w:rsidR="007C2614" w:rsidRDefault="00D5520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937CF21" wp14:editId="3D5954B4">
          <wp:simplePos x="0" y="0"/>
          <wp:positionH relativeFrom="column">
            <wp:posOffset>4202847</wp:posOffset>
          </wp:positionH>
          <wp:positionV relativeFrom="paragraph">
            <wp:posOffset>-365125</wp:posOffset>
          </wp:positionV>
          <wp:extent cx="2156906" cy="733425"/>
          <wp:effectExtent l="0" t="0" r="0" b="0"/>
          <wp:wrapNone/>
          <wp:docPr id="1705589942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95167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771" cy="73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614">
      <w:rPr>
        <w:noProof/>
      </w:rPr>
      <w:drawing>
        <wp:anchor distT="0" distB="0" distL="114300" distR="114300" simplePos="0" relativeHeight="251663360" behindDoc="0" locked="0" layoutInCell="1" allowOverlap="1" wp14:anchorId="15344F75" wp14:editId="62C969BB">
          <wp:simplePos x="0" y="0"/>
          <wp:positionH relativeFrom="column">
            <wp:posOffset>352425</wp:posOffset>
          </wp:positionH>
          <wp:positionV relativeFrom="paragraph">
            <wp:posOffset>-419735</wp:posOffset>
          </wp:positionV>
          <wp:extent cx="6270625" cy="2286000"/>
          <wp:effectExtent l="0" t="0" r="0" b="0"/>
          <wp:wrapNone/>
          <wp:docPr id="1871190462" name="Picture 7" descr="A green and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62342" name="Picture 7" descr="A green and black background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0625" cy="22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3D"/>
    <w:multiLevelType w:val="hybridMultilevel"/>
    <w:tmpl w:val="604CD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3F460A"/>
    <w:multiLevelType w:val="hybridMultilevel"/>
    <w:tmpl w:val="4A308364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1">
    <w:nsid w:val="4F7217E5"/>
    <w:multiLevelType w:val="hybridMultilevel"/>
    <w:tmpl w:val="B6BCCDE6"/>
    <w:lvl w:ilvl="0" w:tplc="A424924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64BAF"/>
    <w:multiLevelType w:val="hybridMultilevel"/>
    <w:tmpl w:val="9876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6561">
    <w:abstractNumId w:val="2"/>
  </w:num>
  <w:num w:numId="2" w16cid:durableId="483551728">
    <w:abstractNumId w:val="3"/>
  </w:num>
  <w:num w:numId="3" w16cid:durableId="323359474">
    <w:abstractNumId w:val="0"/>
  </w:num>
  <w:num w:numId="4" w16cid:durableId="45803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1"/>
    <w:rsid w:val="00025DC0"/>
    <w:rsid w:val="00055CE0"/>
    <w:rsid w:val="00182864"/>
    <w:rsid w:val="0019387B"/>
    <w:rsid w:val="001C4BDE"/>
    <w:rsid w:val="001F47E9"/>
    <w:rsid w:val="001F67A8"/>
    <w:rsid w:val="00232680"/>
    <w:rsid w:val="002B1529"/>
    <w:rsid w:val="002C5667"/>
    <w:rsid w:val="002F03DE"/>
    <w:rsid w:val="003A7BC6"/>
    <w:rsid w:val="0042310C"/>
    <w:rsid w:val="00432D1B"/>
    <w:rsid w:val="00467ECC"/>
    <w:rsid w:val="004A2823"/>
    <w:rsid w:val="004E43CD"/>
    <w:rsid w:val="00553223"/>
    <w:rsid w:val="005633FE"/>
    <w:rsid w:val="00575B91"/>
    <w:rsid w:val="005B1976"/>
    <w:rsid w:val="005E2F1B"/>
    <w:rsid w:val="005E6132"/>
    <w:rsid w:val="00673CEF"/>
    <w:rsid w:val="007337E4"/>
    <w:rsid w:val="00792A1C"/>
    <w:rsid w:val="007C2614"/>
    <w:rsid w:val="007D5328"/>
    <w:rsid w:val="007E456E"/>
    <w:rsid w:val="008003FF"/>
    <w:rsid w:val="00810041"/>
    <w:rsid w:val="008438D1"/>
    <w:rsid w:val="008B2CFF"/>
    <w:rsid w:val="008D7782"/>
    <w:rsid w:val="008F589E"/>
    <w:rsid w:val="0094684A"/>
    <w:rsid w:val="00A64B97"/>
    <w:rsid w:val="00A763AE"/>
    <w:rsid w:val="00AD77C6"/>
    <w:rsid w:val="00AF5318"/>
    <w:rsid w:val="00B71B9C"/>
    <w:rsid w:val="00BD3B6D"/>
    <w:rsid w:val="00C4108B"/>
    <w:rsid w:val="00C45555"/>
    <w:rsid w:val="00C61E2C"/>
    <w:rsid w:val="00CF5EC9"/>
    <w:rsid w:val="00D005C7"/>
    <w:rsid w:val="00D00A73"/>
    <w:rsid w:val="00D43B16"/>
    <w:rsid w:val="00D46697"/>
    <w:rsid w:val="00D55209"/>
    <w:rsid w:val="00D91B3D"/>
    <w:rsid w:val="00EE47A4"/>
    <w:rsid w:val="00F05E9C"/>
    <w:rsid w:val="00F43834"/>
    <w:rsid w:val="00F6601E"/>
    <w:rsid w:val="00F71730"/>
    <w:rsid w:val="00FA4193"/>
    <w:rsid w:val="00FB0AD7"/>
    <w:rsid w:val="00FB27B2"/>
    <w:rsid w:val="00FB708C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D7404"/>
  <w15:docId w15:val="{20D96F5D-0A51-F54D-90EF-F83E65A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paragraph" w:styleId="Heading1">
    <w:name w:val="heading 1"/>
    <w:basedOn w:val="Normal"/>
    <w:uiPriority w:val="9"/>
    <w:qFormat/>
    <w:pPr>
      <w:spacing w:before="158"/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DE"/>
    <w:rPr>
      <w:rFonts w:ascii="Proxima Nova" w:eastAsia="Proxima Nova" w:hAnsi="Proxima Nova" w:cs="Proxima Nova"/>
    </w:rPr>
  </w:style>
  <w:style w:type="paragraph" w:styleId="Footer">
    <w:name w:val="footer"/>
    <w:aliases w:val="Page 1"/>
    <w:basedOn w:val="Normal"/>
    <w:link w:val="Foot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Page 1 Char"/>
    <w:basedOn w:val="DefaultParagraphFont"/>
    <w:link w:val="Footer"/>
    <w:uiPriority w:val="99"/>
    <w:rsid w:val="001C4BDE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C61E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E2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63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763AE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864"/>
    <w:pPr>
      <w:widowControl/>
      <w:autoSpaceDE/>
      <w:autoSpaceDN/>
    </w:pPr>
    <w:rPr>
      <w:rFonts w:ascii="Calibri" w:eastAsiaTheme="minorHAnsi" w:hAnsi="Calibri" w:cstheme="minorBid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864"/>
    <w:rPr>
      <w:rFonts w:ascii="Calibri" w:hAnsi="Calibri"/>
      <w:szCs w:val="21"/>
      <w:lang w:val="en-AU"/>
    </w:rPr>
  </w:style>
  <w:style w:type="paragraph" w:customStyle="1" w:styleId="BodyText0">
    <w:name w:val="Body_Text"/>
    <w:rsid w:val="00232680"/>
    <w:pPr>
      <w:widowControl/>
      <w:autoSpaceDE/>
      <w:autoSpaceDN/>
      <w:spacing w:after="120" w:line="280" w:lineRule="atLeast"/>
    </w:pPr>
    <w:rPr>
      <w:rFonts w:eastAsia="Times New Roman" w:cs="Times New Roman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fe502-3544-4d32-9584-8d154829699e">
      <Terms xmlns="http://schemas.microsoft.com/office/infopath/2007/PartnerControls"/>
    </lcf76f155ced4ddcb4097134ff3c332f>
    <TaxCatchAll xmlns="11704d06-d0a3-4df1-9ce9-b41caf6e88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BB21A3360744B93CDA8711F1AE827" ma:contentTypeVersion="11" ma:contentTypeDescription="Create a new document." ma:contentTypeScope="" ma:versionID="c0170599272a5afe61be7adaa76dac5e">
  <xsd:schema xmlns:xsd="http://www.w3.org/2001/XMLSchema" xmlns:xs="http://www.w3.org/2001/XMLSchema" xmlns:p="http://schemas.microsoft.com/office/2006/metadata/properties" xmlns:ns2="ee2fe502-3544-4d32-9584-8d154829699e" xmlns:ns3="11704d06-d0a3-4df1-9ce9-b41caf6e8849" targetNamespace="http://schemas.microsoft.com/office/2006/metadata/properties" ma:root="true" ma:fieldsID="043b198921ea716a1bdf27623cde8d80" ns2:_="" ns3:_="">
    <xsd:import namespace="ee2fe502-3544-4d32-9584-8d154829699e"/>
    <xsd:import namespace="11704d06-d0a3-4df1-9ce9-b41caf6e8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e502-3544-4d32-9584-8d154829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75a1-cb3c-4015-94f6-98e121318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4d06-d0a3-4df1-9ce9-b41caf6e8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49054-45c4-408b-94d4-a7bb573b6498}" ma:internalName="TaxCatchAll" ma:showField="CatchAllData" ma:web="11704d06-d0a3-4df1-9ce9-b41caf6e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7983C-BAD4-4D53-98D4-6E8EF00E915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1704d06-d0a3-4df1-9ce9-b41caf6e8849"/>
    <ds:schemaRef ds:uri="ee2fe502-3544-4d32-9584-8d154829699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3FFC45-631D-43DA-AEFB-B54859646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97AA6-C9A1-419D-B3B1-4F00C815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fe502-3544-4d32-9584-8d154829699e"/>
    <ds:schemaRef ds:uri="11704d06-d0a3-4df1-9ce9-b41caf6e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E0C5B-DAB2-4767-8676-9FD78F361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Capogreco</dc:creator>
  <cp:lastModifiedBy>Susan Gallina</cp:lastModifiedBy>
  <cp:revision>2</cp:revision>
  <cp:lastPrinted>2024-11-18T03:19:00Z</cp:lastPrinted>
  <dcterms:created xsi:type="dcterms:W3CDTF">2026-01-22T23:01:00Z</dcterms:created>
  <dcterms:modified xsi:type="dcterms:W3CDTF">2026-01-22T23:01:00Z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0x010100954BB21A3360744B93CDA8711F1AE827</vt:lpwstr>
  </property>
  <property fmtid="{D5CDD505-2E9C-101B-9397-08002B2CF9AE}" pid="7" name="MediaServiceImageTags">
    <vt:lpwstr/>
  </property>
</Properties>
</file>